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1" w:rsidRPr="00417C81" w:rsidRDefault="00417C81" w:rsidP="00417C81">
      <w:pPr>
        <w:spacing w:line="240" w:lineRule="atLeast"/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  <w:r w:rsidRPr="00417C81">
        <w:rPr>
          <w:rFonts w:asciiTheme="minorHAnsi" w:hAnsiTheme="minorHAnsi" w:cs="Arial"/>
          <w:b/>
          <w:sz w:val="24"/>
          <w:szCs w:val="22"/>
          <w:u w:val="single"/>
        </w:rPr>
        <w:t>Protokoll der Jahreshauptversammlung 201</w:t>
      </w:r>
      <w:r w:rsidR="004341FF">
        <w:rPr>
          <w:rFonts w:asciiTheme="minorHAnsi" w:hAnsiTheme="minorHAnsi" w:cs="Arial"/>
          <w:b/>
          <w:sz w:val="24"/>
          <w:szCs w:val="22"/>
          <w:u w:val="single"/>
        </w:rPr>
        <w:t>9</w:t>
      </w:r>
    </w:p>
    <w:p w:rsidR="00417C81" w:rsidRPr="00417C81" w:rsidRDefault="00417C81" w:rsidP="00417C81">
      <w:pPr>
        <w:spacing w:line="240" w:lineRule="atLeast"/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417C81" w:rsidRPr="00417C81" w:rsidRDefault="00417C81" w:rsidP="00417C81">
      <w:pPr>
        <w:spacing w:line="240" w:lineRule="atLeast"/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  <w:r w:rsidRPr="00417C81">
        <w:rPr>
          <w:rFonts w:asciiTheme="minorHAnsi" w:hAnsiTheme="minorHAnsi" w:cs="Arial"/>
          <w:b/>
          <w:sz w:val="24"/>
          <w:szCs w:val="22"/>
          <w:u w:val="single"/>
        </w:rPr>
        <w:t>der Tennisabteilung des TV Ennigerloh</w:t>
      </w:r>
    </w:p>
    <w:p w:rsidR="00417C81" w:rsidRPr="00417C81" w:rsidRDefault="00417C81" w:rsidP="00417C81">
      <w:pPr>
        <w:spacing w:line="240" w:lineRule="atLeast"/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417C81" w:rsidRPr="00417C81" w:rsidRDefault="00417C81" w:rsidP="00417C81">
      <w:pPr>
        <w:spacing w:line="240" w:lineRule="atLeast"/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  <w:r w:rsidRPr="00417C81">
        <w:rPr>
          <w:rFonts w:asciiTheme="minorHAnsi" w:hAnsiTheme="minorHAnsi" w:cs="Arial"/>
          <w:b/>
          <w:sz w:val="24"/>
          <w:szCs w:val="22"/>
          <w:u w:val="single"/>
        </w:rPr>
        <w:t xml:space="preserve">am Dienstag, </w:t>
      </w:r>
      <w:r w:rsidR="004341FF">
        <w:rPr>
          <w:rFonts w:asciiTheme="minorHAnsi" w:hAnsiTheme="minorHAnsi" w:cs="Arial"/>
          <w:b/>
          <w:sz w:val="24"/>
          <w:szCs w:val="22"/>
          <w:u w:val="single"/>
        </w:rPr>
        <w:t>26</w:t>
      </w:r>
      <w:r w:rsidRPr="00417C81">
        <w:rPr>
          <w:rFonts w:asciiTheme="minorHAnsi" w:hAnsiTheme="minorHAnsi" w:cs="Arial"/>
          <w:b/>
          <w:sz w:val="24"/>
          <w:szCs w:val="22"/>
          <w:u w:val="single"/>
        </w:rPr>
        <w:t>.0</w:t>
      </w:r>
      <w:r w:rsidR="004341FF">
        <w:rPr>
          <w:rFonts w:asciiTheme="minorHAnsi" w:hAnsiTheme="minorHAnsi" w:cs="Arial"/>
          <w:b/>
          <w:sz w:val="24"/>
          <w:szCs w:val="22"/>
          <w:u w:val="single"/>
        </w:rPr>
        <w:t>3</w:t>
      </w:r>
      <w:r w:rsidRPr="00417C81">
        <w:rPr>
          <w:rFonts w:asciiTheme="minorHAnsi" w:hAnsiTheme="minorHAnsi" w:cs="Arial"/>
          <w:b/>
          <w:sz w:val="24"/>
          <w:szCs w:val="22"/>
          <w:u w:val="single"/>
        </w:rPr>
        <w:t>.201</w:t>
      </w:r>
      <w:r w:rsidR="000A3FCA">
        <w:rPr>
          <w:rFonts w:asciiTheme="minorHAnsi" w:hAnsiTheme="minorHAnsi" w:cs="Arial"/>
          <w:b/>
          <w:sz w:val="24"/>
          <w:szCs w:val="22"/>
          <w:u w:val="single"/>
        </w:rPr>
        <w:t>9</w:t>
      </w:r>
      <w:r w:rsidRPr="00417C81">
        <w:rPr>
          <w:rFonts w:asciiTheme="minorHAnsi" w:hAnsiTheme="minorHAnsi" w:cs="Arial"/>
          <w:b/>
          <w:sz w:val="24"/>
          <w:szCs w:val="22"/>
          <w:u w:val="single"/>
        </w:rPr>
        <w:t>, 19:30 Uhr im Hotel Hubertus, Ennigerloh</w:t>
      </w:r>
    </w:p>
    <w:p w:rsidR="00417C81" w:rsidRPr="00417C81" w:rsidRDefault="00417C81" w:rsidP="00F67428">
      <w:pPr>
        <w:spacing w:line="240" w:lineRule="atLeast"/>
        <w:rPr>
          <w:rFonts w:asciiTheme="minorHAnsi" w:hAnsiTheme="minorHAnsi" w:cs="Arial"/>
          <w:sz w:val="24"/>
          <w:szCs w:val="22"/>
        </w:rPr>
      </w:pPr>
    </w:p>
    <w:p w:rsidR="00417C81" w:rsidRDefault="004341FF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Jahreshauptversammlung 2019</w:t>
      </w:r>
      <w:r w:rsidR="00417C81">
        <w:rPr>
          <w:rFonts w:asciiTheme="minorHAnsi" w:hAnsiTheme="minorHAnsi" w:cs="Arial"/>
          <w:sz w:val="22"/>
          <w:szCs w:val="22"/>
        </w:rPr>
        <w:t xml:space="preserve"> der Tennisabteilung des TV Ennigerloh fand am </w:t>
      </w:r>
      <w:r>
        <w:rPr>
          <w:rFonts w:asciiTheme="minorHAnsi" w:hAnsiTheme="minorHAnsi" w:cs="Arial"/>
          <w:sz w:val="22"/>
          <w:szCs w:val="22"/>
        </w:rPr>
        <w:t>26</w:t>
      </w:r>
      <w:r w:rsidR="00417C81">
        <w:rPr>
          <w:rFonts w:asciiTheme="minorHAnsi" w:hAnsiTheme="minorHAnsi" w:cs="Arial"/>
          <w:sz w:val="22"/>
          <w:szCs w:val="22"/>
        </w:rPr>
        <w:t>.0</w:t>
      </w:r>
      <w:r>
        <w:rPr>
          <w:rFonts w:asciiTheme="minorHAnsi" w:hAnsiTheme="minorHAnsi" w:cs="Arial"/>
          <w:sz w:val="22"/>
          <w:szCs w:val="22"/>
        </w:rPr>
        <w:t>3</w:t>
      </w:r>
      <w:r w:rsidR="00417C81">
        <w:rPr>
          <w:rFonts w:asciiTheme="minorHAnsi" w:hAnsiTheme="minorHAnsi" w:cs="Arial"/>
          <w:sz w:val="22"/>
          <w:szCs w:val="22"/>
        </w:rPr>
        <w:t>.201</w:t>
      </w:r>
      <w:r>
        <w:rPr>
          <w:rFonts w:asciiTheme="minorHAnsi" w:hAnsiTheme="minorHAnsi" w:cs="Arial"/>
          <w:sz w:val="22"/>
          <w:szCs w:val="22"/>
        </w:rPr>
        <w:t>9</w:t>
      </w:r>
      <w:r w:rsidR="00417C81">
        <w:rPr>
          <w:rFonts w:asciiTheme="minorHAnsi" w:hAnsiTheme="minorHAnsi" w:cs="Arial"/>
          <w:sz w:val="22"/>
          <w:szCs w:val="22"/>
        </w:rPr>
        <w:t xml:space="preserve"> um 19:30 Uhr im Hotel Hubertus in Ennigerloh statt.</w:t>
      </w: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 der Versammlung nahmen </w:t>
      </w:r>
      <w:r w:rsidR="004341FF">
        <w:rPr>
          <w:rFonts w:asciiTheme="minorHAnsi" w:hAnsiTheme="minorHAnsi" w:cs="Arial"/>
          <w:sz w:val="22"/>
          <w:szCs w:val="22"/>
        </w:rPr>
        <w:t>27</w:t>
      </w:r>
      <w:r>
        <w:rPr>
          <w:rFonts w:asciiTheme="minorHAnsi" w:hAnsiTheme="minorHAnsi" w:cs="Arial"/>
          <w:sz w:val="22"/>
          <w:szCs w:val="22"/>
        </w:rPr>
        <w:t xml:space="preserve"> Mitglieder teil (siehe Anlage: Anwesenheitsliste).</w:t>
      </w: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Pr="00417C81" w:rsidRDefault="00417C81" w:rsidP="00F67428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417C81">
        <w:rPr>
          <w:rFonts w:asciiTheme="minorHAnsi" w:hAnsiTheme="minorHAnsi" w:cs="Arial"/>
          <w:b/>
          <w:sz w:val="22"/>
          <w:szCs w:val="22"/>
          <w:u w:val="single"/>
        </w:rPr>
        <w:t>TOP 1 – Begrüßung</w:t>
      </w: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Gegen 19:30 Uhr eröffnete der 1. Vorsitzende, Norbert Gehrke, die Versammlung und begrüßte die anwesenden Mitglieder.</w:t>
      </w: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Zu der ausliegenden Tagesordnung (siehe Anlage) gab es weder Einwände noch Ergänzungswünsche.</w:t>
      </w: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Default="00417C81" w:rsidP="00F67428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417C81">
        <w:rPr>
          <w:rFonts w:asciiTheme="minorHAnsi" w:hAnsiTheme="minorHAnsi" w:cs="Arial"/>
          <w:b/>
          <w:sz w:val="22"/>
          <w:szCs w:val="22"/>
          <w:u w:val="single"/>
        </w:rPr>
        <w:t>TOP 2 – Genehmi</w:t>
      </w:r>
      <w:r w:rsidR="004341FF">
        <w:rPr>
          <w:rFonts w:asciiTheme="minorHAnsi" w:hAnsiTheme="minorHAnsi" w:cs="Arial"/>
          <w:b/>
          <w:sz w:val="22"/>
          <w:szCs w:val="22"/>
          <w:u w:val="single"/>
        </w:rPr>
        <w:t>gung des Protokolls der JHV 2018</w:t>
      </w: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Der 1. Vorsitzende bat um Genehmigung des Protokolls der JHV vom </w:t>
      </w:r>
      <w:r w:rsidR="004341FF">
        <w:rPr>
          <w:rFonts w:asciiTheme="minorHAnsi" w:hAnsiTheme="minorHAnsi" w:cs="Arial"/>
          <w:sz w:val="22"/>
          <w:szCs w:val="22"/>
        </w:rPr>
        <w:t>17</w:t>
      </w:r>
      <w:r>
        <w:rPr>
          <w:rFonts w:asciiTheme="minorHAnsi" w:hAnsiTheme="minorHAnsi" w:cs="Arial"/>
          <w:sz w:val="22"/>
          <w:szCs w:val="22"/>
        </w:rPr>
        <w:t>.0</w:t>
      </w:r>
      <w:r w:rsidR="004341FF">
        <w:rPr>
          <w:rFonts w:asciiTheme="minorHAnsi" w:hAnsiTheme="minorHAnsi" w:cs="Arial"/>
          <w:sz w:val="22"/>
          <w:szCs w:val="22"/>
        </w:rPr>
        <w:t>4</w:t>
      </w:r>
      <w:r w:rsidR="005E0306">
        <w:rPr>
          <w:rFonts w:asciiTheme="minorHAnsi" w:hAnsiTheme="minorHAnsi" w:cs="Arial"/>
          <w:sz w:val="22"/>
          <w:szCs w:val="22"/>
        </w:rPr>
        <w:t>.201</w:t>
      </w:r>
      <w:r w:rsidR="004341FF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, das allen Anwesenden vorlag.</w:t>
      </w: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 Protokoll wurde ohne Wortmeldung von der Versammlung genehmigt.</w:t>
      </w: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Pr="00A11F05" w:rsidRDefault="00417C81" w:rsidP="00F67428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A11F05">
        <w:rPr>
          <w:rFonts w:asciiTheme="minorHAnsi" w:hAnsiTheme="minorHAnsi" w:cs="Arial"/>
          <w:b/>
          <w:sz w:val="22"/>
          <w:szCs w:val="22"/>
          <w:u w:val="single"/>
        </w:rPr>
        <w:t>TOP 3 – Berichte</w:t>
      </w:r>
    </w:p>
    <w:p w:rsidR="00417C81" w:rsidRPr="005D1B29" w:rsidRDefault="00417C81" w:rsidP="00F67428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417C81" w:rsidRPr="00A11F05" w:rsidRDefault="00417C81" w:rsidP="00F67428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A11F05">
        <w:rPr>
          <w:rFonts w:asciiTheme="minorHAnsi" w:hAnsiTheme="minorHAnsi" w:cs="Arial"/>
          <w:b/>
          <w:sz w:val="22"/>
          <w:szCs w:val="22"/>
        </w:rPr>
        <w:t>1. Rückblick</w:t>
      </w:r>
    </w:p>
    <w:p w:rsidR="00417C81" w:rsidRPr="00A11F05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7C81" w:rsidRPr="00A11F05" w:rsidRDefault="00417C81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A11F05">
        <w:rPr>
          <w:rFonts w:asciiTheme="minorHAnsi" w:hAnsiTheme="minorHAnsi" w:cs="Arial"/>
          <w:sz w:val="22"/>
          <w:szCs w:val="22"/>
        </w:rPr>
        <w:t>Der 1. Vorsitzende, Norbert Gehrke, gab einen kurzen Rückblick über die Vorstandsarbeit und das Vereinsleben des vergangenen Jahres. Er bedankte sich für das Engagement der Mitglieder.</w:t>
      </w:r>
      <w:r w:rsidR="00A11F05">
        <w:rPr>
          <w:rFonts w:asciiTheme="minorHAnsi" w:hAnsiTheme="minorHAnsi" w:cs="Arial"/>
          <w:sz w:val="22"/>
          <w:szCs w:val="22"/>
        </w:rPr>
        <w:t xml:space="preserve"> Er war besonders zufrieden mit der großen Teilnehmerzahl bei den Arbeitseinsätzen.</w:t>
      </w:r>
    </w:p>
    <w:p w:rsidR="003D00BE" w:rsidRPr="005D1B29" w:rsidRDefault="003D00BE" w:rsidP="00F67428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D939F4" w:rsidRPr="00A11F05" w:rsidRDefault="00D939F4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A11F05">
        <w:rPr>
          <w:rFonts w:asciiTheme="minorHAnsi" w:hAnsiTheme="minorHAnsi" w:cs="Arial"/>
          <w:sz w:val="22"/>
          <w:szCs w:val="22"/>
        </w:rPr>
        <w:t>Es gab wieder einige Aktivitäten, die vom Vorstand organisiert wurden.</w:t>
      </w:r>
      <w:r w:rsidR="00A11F05" w:rsidRPr="00A11F05">
        <w:rPr>
          <w:rFonts w:asciiTheme="minorHAnsi" w:hAnsiTheme="minorHAnsi" w:cs="Arial"/>
          <w:sz w:val="22"/>
          <w:szCs w:val="22"/>
        </w:rPr>
        <w:t xml:space="preserve"> In der </w:t>
      </w:r>
      <w:proofErr w:type="spellStart"/>
      <w:r w:rsidR="00A11F05" w:rsidRPr="00A11F05">
        <w:rPr>
          <w:rFonts w:asciiTheme="minorHAnsi" w:hAnsiTheme="minorHAnsi" w:cs="Arial"/>
          <w:sz w:val="22"/>
          <w:szCs w:val="22"/>
        </w:rPr>
        <w:t>Powerpoint</w:t>
      </w:r>
      <w:proofErr w:type="spellEnd"/>
      <w:r w:rsidR="00A11F05" w:rsidRPr="00A11F05">
        <w:rPr>
          <w:rFonts w:asciiTheme="minorHAnsi" w:hAnsiTheme="minorHAnsi" w:cs="Arial"/>
          <w:sz w:val="22"/>
          <w:szCs w:val="22"/>
        </w:rPr>
        <w:t xml:space="preserve"> Präsentation wurden die verschiedenen Aktivitäten mit Bildern vorgestellt.</w:t>
      </w:r>
    </w:p>
    <w:p w:rsidR="00A11F05" w:rsidRPr="00A11F05" w:rsidRDefault="00D939F4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A11F05">
        <w:rPr>
          <w:rFonts w:asciiTheme="minorHAnsi" w:hAnsiTheme="minorHAnsi" w:cs="Arial"/>
          <w:sz w:val="22"/>
          <w:szCs w:val="22"/>
        </w:rPr>
        <w:t xml:space="preserve">Zu Beginn der Freiluftsaison stand das Aufschlagfest auf dem Plan. </w:t>
      </w:r>
      <w:r w:rsidR="00A11F05" w:rsidRPr="00A11F05">
        <w:rPr>
          <w:rFonts w:asciiTheme="minorHAnsi" w:hAnsiTheme="minorHAnsi" w:cs="Arial"/>
          <w:sz w:val="22"/>
          <w:szCs w:val="22"/>
        </w:rPr>
        <w:t>Die Beteiligung war zwar nicht allzu groß, jedoch hatten alle Teilnehmer einen schönen Tag, bei schönem Wetter. Dieses</w:t>
      </w:r>
      <w:r w:rsidRPr="00A11F05">
        <w:rPr>
          <w:rFonts w:asciiTheme="minorHAnsi" w:hAnsiTheme="minorHAnsi" w:cs="Arial"/>
          <w:sz w:val="22"/>
          <w:szCs w:val="22"/>
        </w:rPr>
        <w:t xml:space="preserve"> war ein guter Start in </w:t>
      </w:r>
      <w:r w:rsidR="00A11F05" w:rsidRPr="00A11F05">
        <w:rPr>
          <w:rFonts w:asciiTheme="minorHAnsi" w:hAnsiTheme="minorHAnsi" w:cs="Arial"/>
          <w:sz w:val="22"/>
          <w:szCs w:val="22"/>
        </w:rPr>
        <w:t>die Saison</w:t>
      </w:r>
      <w:r w:rsidRPr="00A11F05">
        <w:rPr>
          <w:rFonts w:asciiTheme="minorHAnsi" w:hAnsiTheme="minorHAnsi" w:cs="Arial"/>
          <w:sz w:val="22"/>
          <w:szCs w:val="22"/>
        </w:rPr>
        <w:t xml:space="preserve">. </w:t>
      </w:r>
    </w:p>
    <w:p w:rsidR="00D939F4" w:rsidRPr="008E3458" w:rsidRDefault="00D939F4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 xml:space="preserve">Es folgte das </w:t>
      </w:r>
      <w:r w:rsidR="003D00BE" w:rsidRPr="008E3458">
        <w:rPr>
          <w:rFonts w:asciiTheme="minorHAnsi" w:hAnsiTheme="minorHAnsi" w:cs="Arial"/>
          <w:sz w:val="22"/>
          <w:szCs w:val="22"/>
        </w:rPr>
        <w:t>Jugendturnier „Scho</w:t>
      </w:r>
      <w:r w:rsidR="00A11F05" w:rsidRPr="008E3458">
        <w:rPr>
          <w:rFonts w:asciiTheme="minorHAnsi" w:hAnsiTheme="minorHAnsi" w:cs="Arial"/>
          <w:sz w:val="22"/>
          <w:szCs w:val="22"/>
        </w:rPr>
        <w:t>ko Cup</w:t>
      </w:r>
      <w:r w:rsidR="003D00BE" w:rsidRPr="008E3458">
        <w:rPr>
          <w:rFonts w:asciiTheme="minorHAnsi" w:hAnsiTheme="minorHAnsi" w:cs="Arial"/>
          <w:sz w:val="22"/>
          <w:szCs w:val="22"/>
        </w:rPr>
        <w:t>“</w:t>
      </w:r>
      <w:r w:rsidR="00A11F05" w:rsidRPr="008E3458">
        <w:rPr>
          <w:rFonts w:asciiTheme="minorHAnsi" w:hAnsiTheme="minorHAnsi" w:cs="Arial"/>
          <w:sz w:val="22"/>
          <w:szCs w:val="22"/>
        </w:rPr>
        <w:t xml:space="preserve">. </w:t>
      </w:r>
      <w:r w:rsidRPr="008E3458">
        <w:rPr>
          <w:rFonts w:asciiTheme="minorHAnsi" w:hAnsiTheme="minorHAnsi" w:cs="Arial"/>
          <w:sz w:val="22"/>
          <w:szCs w:val="22"/>
        </w:rPr>
        <w:t xml:space="preserve"> Die Teilnahme</w:t>
      </w:r>
      <w:r w:rsidR="003D00BE" w:rsidRPr="008E3458">
        <w:rPr>
          <w:rFonts w:asciiTheme="minorHAnsi" w:hAnsiTheme="minorHAnsi" w:cs="Arial"/>
          <w:sz w:val="22"/>
          <w:szCs w:val="22"/>
        </w:rPr>
        <w:t xml:space="preserve"> war sehr erfreulich. </w:t>
      </w:r>
      <w:r w:rsidR="00A11F05" w:rsidRPr="008E3458">
        <w:rPr>
          <w:rFonts w:asciiTheme="minorHAnsi" w:hAnsiTheme="minorHAnsi" w:cs="Arial"/>
          <w:sz w:val="22"/>
          <w:szCs w:val="22"/>
        </w:rPr>
        <w:t xml:space="preserve">Die Jugendlichen </w:t>
      </w:r>
      <w:r w:rsidR="001A6734" w:rsidRPr="008E3458">
        <w:rPr>
          <w:rFonts w:asciiTheme="minorHAnsi" w:hAnsiTheme="minorHAnsi" w:cs="Arial"/>
          <w:sz w:val="22"/>
          <w:szCs w:val="22"/>
        </w:rPr>
        <w:t>spielten mit viel Energie um den Pokal. A</w:t>
      </w:r>
      <w:r w:rsidR="00A11F05" w:rsidRPr="008E3458">
        <w:rPr>
          <w:rFonts w:asciiTheme="minorHAnsi" w:hAnsiTheme="minorHAnsi" w:cs="Arial"/>
          <w:sz w:val="22"/>
          <w:szCs w:val="22"/>
        </w:rPr>
        <w:t xml:space="preserve">uch die Eltern </w:t>
      </w:r>
      <w:r w:rsidR="001A6734" w:rsidRPr="008E3458">
        <w:rPr>
          <w:rFonts w:asciiTheme="minorHAnsi" w:hAnsiTheme="minorHAnsi" w:cs="Arial"/>
          <w:sz w:val="22"/>
          <w:szCs w:val="22"/>
        </w:rPr>
        <w:t>waren vor Ort und unterstützen die Organisatoren.</w:t>
      </w:r>
    </w:p>
    <w:p w:rsidR="001A6734" w:rsidRPr="008E3458" w:rsidRDefault="00D939F4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 xml:space="preserve">Weiterhin </w:t>
      </w:r>
      <w:r w:rsidR="001A6734" w:rsidRPr="008E3458">
        <w:rPr>
          <w:rFonts w:asciiTheme="minorHAnsi" w:hAnsiTheme="minorHAnsi" w:cs="Arial"/>
          <w:sz w:val="22"/>
          <w:szCs w:val="22"/>
        </w:rPr>
        <w:t>fand ein Mixed Turnier der Damen 50 mit den Herren 60 statt.</w:t>
      </w:r>
      <w:r w:rsidR="008E3458" w:rsidRPr="008E3458">
        <w:rPr>
          <w:rFonts w:asciiTheme="minorHAnsi" w:hAnsiTheme="minorHAnsi" w:cs="Arial"/>
          <w:sz w:val="22"/>
          <w:szCs w:val="22"/>
        </w:rPr>
        <w:t xml:space="preserve"> Die beiden Mannschaften verbrachten einen tollen Tag mit schönen Spielen.</w:t>
      </w:r>
      <w:r w:rsidR="001A6734" w:rsidRPr="008E3458">
        <w:rPr>
          <w:rFonts w:asciiTheme="minorHAnsi" w:hAnsiTheme="minorHAnsi" w:cs="Arial"/>
          <w:sz w:val="22"/>
          <w:szCs w:val="22"/>
        </w:rPr>
        <w:t xml:space="preserve"> </w:t>
      </w:r>
    </w:p>
    <w:p w:rsidR="001A6734" w:rsidRPr="008E3458" w:rsidRDefault="001A6734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 xml:space="preserve">Die Herren 50 veranstalteten ein Doppelturnier zum Ende der Sommersaison. Zum Schluss des Tennistages fand ein großartiges Showmatch statt. Die beiden Doppelpaare, Sebastian </w:t>
      </w:r>
      <w:proofErr w:type="spellStart"/>
      <w:r w:rsidRPr="008E3458">
        <w:rPr>
          <w:rFonts w:asciiTheme="minorHAnsi" w:hAnsiTheme="minorHAnsi" w:cs="Arial"/>
          <w:sz w:val="22"/>
          <w:szCs w:val="22"/>
        </w:rPr>
        <w:t>Zeisel</w:t>
      </w:r>
      <w:proofErr w:type="spellEnd"/>
      <w:r w:rsidRPr="008E3458">
        <w:rPr>
          <w:rFonts w:asciiTheme="minorHAnsi" w:hAnsiTheme="minorHAnsi" w:cs="Arial"/>
          <w:sz w:val="22"/>
          <w:szCs w:val="22"/>
        </w:rPr>
        <w:t xml:space="preserve"> mit Stefan Sievert gegen Bernd Huesmann und Andreas </w:t>
      </w:r>
      <w:proofErr w:type="spellStart"/>
      <w:r w:rsidRPr="008E3458">
        <w:rPr>
          <w:rFonts w:asciiTheme="minorHAnsi" w:hAnsiTheme="minorHAnsi" w:cs="Arial"/>
          <w:sz w:val="22"/>
          <w:szCs w:val="22"/>
        </w:rPr>
        <w:t>Stumpenhorst</w:t>
      </w:r>
      <w:proofErr w:type="spellEnd"/>
      <w:r w:rsidRPr="008E3458">
        <w:rPr>
          <w:rFonts w:asciiTheme="minorHAnsi" w:hAnsiTheme="minorHAnsi" w:cs="Arial"/>
          <w:sz w:val="22"/>
          <w:szCs w:val="22"/>
        </w:rPr>
        <w:t>, lieferten den Zuschauern unfassbare Ballwechsel</w:t>
      </w:r>
      <w:r w:rsidR="008E3458" w:rsidRPr="008E3458">
        <w:rPr>
          <w:rFonts w:asciiTheme="minorHAnsi" w:hAnsiTheme="minorHAnsi" w:cs="Arial"/>
          <w:sz w:val="22"/>
          <w:szCs w:val="22"/>
        </w:rPr>
        <w:t xml:space="preserve"> und Tennis auf Spitzenniveau.</w:t>
      </w:r>
    </w:p>
    <w:p w:rsidR="008E3458" w:rsidRPr="008E3458" w:rsidRDefault="008E3458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 xml:space="preserve">Im Winter fand traditionell die jährliche Winterwanderung zum Grünkohlessen nach </w:t>
      </w:r>
      <w:proofErr w:type="spellStart"/>
      <w:r w:rsidRPr="008E3458">
        <w:rPr>
          <w:rFonts w:asciiTheme="minorHAnsi" w:hAnsiTheme="minorHAnsi" w:cs="Arial"/>
          <w:sz w:val="22"/>
          <w:szCs w:val="22"/>
        </w:rPr>
        <w:t>Wieler</w:t>
      </w:r>
      <w:proofErr w:type="spellEnd"/>
      <w:r w:rsidRPr="008E3458">
        <w:rPr>
          <w:rFonts w:asciiTheme="minorHAnsi" w:hAnsiTheme="minorHAnsi" w:cs="Arial"/>
          <w:sz w:val="22"/>
          <w:szCs w:val="22"/>
        </w:rPr>
        <w:t xml:space="preserve"> statt.</w:t>
      </w:r>
    </w:p>
    <w:p w:rsidR="008E3458" w:rsidRPr="008E3458" w:rsidRDefault="008E3458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>Heike Wehner wurde bei der Sportlergala im Januar 2019 für 25 Jahre Ehrenamt im Vorstand der Tennisabteilung geehrt.</w:t>
      </w:r>
    </w:p>
    <w:p w:rsidR="008E3458" w:rsidRPr="008E3458" w:rsidRDefault="008E3458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>Ebenfalls fand im Januar 2019 die Vorstandstour statt. Ziel war dieses Mal Frankfurt am Main.</w:t>
      </w:r>
    </w:p>
    <w:p w:rsidR="008E3458" w:rsidRPr="008E3458" w:rsidRDefault="008E3458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 xml:space="preserve">Zum Schluss der Wintersaison 2018/2019 fand das Wintertournier in der Tennis Point Halle in Oelde statt. Dank Rita </w:t>
      </w:r>
      <w:proofErr w:type="spellStart"/>
      <w:r w:rsidRPr="008E3458">
        <w:rPr>
          <w:rFonts w:asciiTheme="minorHAnsi" w:hAnsiTheme="minorHAnsi" w:cs="Arial"/>
          <w:sz w:val="22"/>
          <w:szCs w:val="22"/>
        </w:rPr>
        <w:t>Farazbakht</w:t>
      </w:r>
      <w:proofErr w:type="spellEnd"/>
      <w:r w:rsidRPr="008E3458">
        <w:rPr>
          <w:rFonts w:asciiTheme="minorHAnsi" w:hAnsiTheme="minorHAnsi" w:cs="Arial"/>
          <w:sz w:val="22"/>
          <w:szCs w:val="22"/>
        </w:rPr>
        <w:t xml:space="preserve"> und Ria Grieger konnte das Turnier auch ohne Beteiligung des Vorstandes stattfinden. Die Sieger waren Margret Schröder (1), Wolfgang Mann (2) und Brigitte Roos / Norbert Schröder (3).</w:t>
      </w:r>
    </w:p>
    <w:p w:rsidR="00D939F4" w:rsidRPr="008E3458" w:rsidRDefault="00D939F4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3D00BE" w:rsidRDefault="003D00BE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>In der kommenden Tennissaison sind wieder Highlights geplant wie d</w:t>
      </w:r>
      <w:r w:rsidR="008E3458" w:rsidRPr="008E3458">
        <w:rPr>
          <w:rFonts w:asciiTheme="minorHAnsi" w:hAnsiTheme="minorHAnsi" w:cs="Arial"/>
          <w:sz w:val="22"/>
          <w:szCs w:val="22"/>
        </w:rPr>
        <w:t>as</w:t>
      </w:r>
      <w:r w:rsidRPr="008E3458">
        <w:rPr>
          <w:rFonts w:asciiTheme="minorHAnsi" w:hAnsiTheme="minorHAnsi" w:cs="Arial"/>
          <w:sz w:val="22"/>
          <w:szCs w:val="22"/>
        </w:rPr>
        <w:t xml:space="preserve"> </w:t>
      </w:r>
      <w:r w:rsidR="008E3458" w:rsidRPr="008E3458">
        <w:rPr>
          <w:rFonts w:asciiTheme="minorHAnsi" w:hAnsiTheme="minorHAnsi" w:cs="Arial"/>
          <w:sz w:val="22"/>
          <w:szCs w:val="22"/>
        </w:rPr>
        <w:t xml:space="preserve">Pfingstturnier, </w:t>
      </w:r>
      <w:r w:rsidR="00D939F4" w:rsidRPr="008E3458">
        <w:rPr>
          <w:rFonts w:asciiTheme="minorHAnsi" w:hAnsiTheme="minorHAnsi" w:cs="Arial"/>
          <w:sz w:val="22"/>
          <w:szCs w:val="22"/>
        </w:rPr>
        <w:t>e</w:t>
      </w:r>
      <w:r w:rsidR="008E3458" w:rsidRPr="008E3458">
        <w:rPr>
          <w:rFonts w:asciiTheme="minorHAnsi" w:hAnsiTheme="minorHAnsi" w:cs="Arial"/>
          <w:sz w:val="22"/>
          <w:szCs w:val="22"/>
        </w:rPr>
        <w:t>i</w:t>
      </w:r>
      <w:r w:rsidR="00D939F4" w:rsidRPr="008E3458">
        <w:rPr>
          <w:rFonts w:asciiTheme="minorHAnsi" w:hAnsiTheme="minorHAnsi" w:cs="Arial"/>
          <w:sz w:val="22"/>
          <w:szCs w:val="22"/>
        </w:rPr>
        <w:t xml:space="preserve">n </w:t>
      </w:r>
      <w:r w:rsidR="008E3458" w:rsidRPr="008E3458">
        <w:rPr>
          <w:rFonts w:asciiTheme="minorHAnsi" w:hAnsiTheme="minorHAnsi" w:cs="Arial"/>
          <w:sz w:val="22"/>
          <w:szCs w:val="22"/>
        </w:rPr>
        <w:t>Abrissturnier für die Jugend</w:t>
      </w:r>
      <w:r w:rsidR="00D939F4" w:rsidRPr="008E3458">
        <w:rPr>
          <w:rFonts w:asciiTheme="minorHAnsi" w:hAnsiTheme="minorHAnsi" w:cs="Arial"/>
          <w:sz w:val="22"/>
          <w:szCs w:val="22"/>
        </w:rPr>
        <w:t>, die Winterwanderung und das Winterturnier in der Tennishalle</w:t>
      </w:r>
      <w:r w:rsidRPr="008E3458">
        <w:rPr>
          <w:rFonts w:asciiTheme="minorHAnsi" w:hAnsiTheme="minorHAnsi" w:cs="Arial"/>
          <w:sz w:val="22"/>
          <w:szCs w:val="22"/>
        </w:rPr>
        <w:t xml:space="preserve">. </w:t>
      </w:r>
    </w:p>
    <w:p w:rsidR="008E3458" w:rsidRPr="008E3458" w:rsidRDefault="008E3458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3D00BE" w:rsidRPr="008E3458" w:rsidRDefault="003D00BE" w:rsidP="00F6742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>Dann bedankte sich der 1. Vorsitzende bei</w:t>
      </w:r>
    </w:p>
    <w:p w:rsidR="003D00BE" w:rsidRPr="008E3458" w:rsidRDefault="003D00BE" w:rsidP="003D00BE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 xml:space="preserve">Dieter </w:t>
      </w:r>
      <w:proofErr w:type="spellStart"/>
      <w:r w:rsidRPr="008E3458">
        <w:rPr>
          <w:rFonts w:asciiTheme="minorHAnsi" w:hAnsiTheme="minorHAnsi" w:cs="Arial"/>
          <w:sz w:val="22"/>
          <w:szCs w:val="22"/>
        </w:rPr>
        <w:t>Stumpenhorst</w:t>
      </w:r>
      <w:proofErr w:type="spellEnd"/>
      <w:r w:rsidRPr="008E3458">
        <w:rPr>
          <w:rFonts w:asciiTheme="minorHAnsi" w:hAnsiTheme="minorHAnsi" w:cs="Arial"/>
          <w:sz w:val="22"/>
          <w:szCs w:val="22"/>
        </w:rPr>
        <w:t>, der die Theke führte</w:t>
      </w:r>
    </w:p>
    <w:p w:rsidR="003D00BE" w:rsidRPr="008E3458" w:rsidRDefault="003D00BE" w:rsidP="003D00BE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 xml:space="preserve">Frau </w:t>
      </w:r>
      <w:proofErr w:type="spellStart"/>
      <w:r w:rsidRPr="008E3458">
        <w:rPr>
          <w:rFonts w:asciiTheme="minorHAnsi" w:hAnsiTheme="minorHAnsi" w:cs="Arial"/>
          <w:sz w:val="22"/>
          <w:szCs w:val="22"/>
        </w:rPr>
        <w:t>Darga</w:t>
      </w:r>
      <w:proofErr w:type="spellEnd"/>
      <w:r w:rsidRPr="008E3458">
        <w:rPr>
          <w:rFonts w:asciiTheme="minorHAnsi" w:hAnsiTheme="minorHAnsi" w:cs="Arial"/>
          <w:sz w:val="22"/>
          <w:szCs w:val="22"/>
        </w:rPr>
        <w:t>, die das Tennisheim reinigte</w:t>
      </w:r>
    </w:p>
    <w:p w:rsidR="003D00BE" w:rsidRPr="008E3458" w:rsidRDefault="003D00BE" w:rsidP="003D00BE">
      <w:pPr>
        <w:pStyle w:val="Listenabsatz"/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>Markus Krampe, der für die Instandhaltung der Plätze und der Außenanlagen zuständig war.</w:t>
      </w:r>
    </w:p>
    <w:p w:rsidR="00AB7E42" w:rsidRPr="005D1B29" w:rsidRDefault="00AB7E42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AB7E42" w:rsidRPr="008E3458" w:rsidRDefault="00AB7E42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8E3458">
        <w:rPr>
          <w:rFonts w:asciiTheme="minorHAnsi" w:hAnsiTheme="minorHAnsi" w:cs="Arial"/>
          <w:sz w:val="22"/>
          <w:szCs w:val="22"/>
        </w:rPr>
        <w:t xml:space="preserve">Ebenfalls bedankte sich Norbert bei den Vorstandsmitgliedern für das Vertrauen und die große </w:t>
      </w:r>
      <w:r w:rsidR="00AF6CCE" w:rsidRPr="008E3458">
        <w:rPr>
          <w:rFonts w:asciiTheme="minorHAnsi" w:hAnsiTheme="minorHAnsi" w:cs="Arial"/>
          <w:sz w:val="22"/>
          <w:szCs w:val="22"/>
        </w:rPr>
        <w:t>Hilfe und Unterstüt</w:t>
      </w:r>
      <w:r w:rsidRPr="008E3458">
        <w:rPr>
          <w:rFonts w:asciiTheme="minorHAnsi" w:hAnsiTheme="minorHAnsi" w:cs="Arial"/>
          <w:sz w:val="22"/>
          <w:szCs w:val="22"/>
        </w:rPr>
        <w:t>zung.</w:t>
      </w:r>
    </w:p>
    <w:p w:rsidR="00AB7E42" w:rsidRPr="005D1B29" w:rsidRDefault="00AB7E42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AB7E42" w:rsidRPr="008E3458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8E3458">
        <w:rPr>
          <w:rFonts w:asciiTheme="minorHAnsi" w:hAnsiTheme="minorHAnsi" w:cs="Arial"/>
          <w:b/>
          <w:sz w:val="22"/>
          <w:szCs w:val="22"/>
        </w:rPr>
        <w:t>2. Bericht des Sportwartes</w:t>
      </w:r>
    </w:p>
    <w:p w:rsidR="00AB7E42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8E3458">
        <w:rPr>
          <w:rFonts w:asciiTheme="minorHAnsi" w:hAnsiTheme="minorHAnsi" w:cs="Arial"/>
          <w:b/>
          <w:sz w:val="22"/>
          <w:szCs w:val="22"/>
        </w:rPr>
        <w:tab/>
        <w:t>(siehe Anlage)</w:t>
      </w:r>
    </w:p>
    <w:p w:rsidR="008E3458" w:rsidRDefault="008E3458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D42FC5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Spieler des Jahres 2019: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Spielerin des Jahres 2019:</w:t>
      </w:r>
    </w:p>
    <w:p w:rsidR="00D42FC5" w:rsidRPr="00D42FC5" w:rsidRDefault="00D42FC5" w:rsidP="00D42FC5">
      <w:pPr>
        <w:pStyle w:val="Listenabsatz"/>
        <w:numPr>
          <w:ilvl w:val="0"/>
          <w:numId w:val="2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Rafael Tigges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1.) Elke </w:t>
      </w:r>
      <w:proofErr w:type="spellStart"/>
      <w:r>
        <w:rPr>
          <w:rFonts w:asciiTheme="minorHAnsi" w:hAnsiTheme="minorHAnsi" w:cs="Arial"/>
          <w:sz w:val="22"/>
          <w:szCs w:val="22"/>
        </w:rPr>
        <w:t>Engelmeyer</w:t>
      </w:r>
      <w:proofErr w:type="spellEnd"/>
    </w:p>
    <w:p w:rsidR="00D42FC5" w:rsidRPr="00D42FC5" w:rsidRDefault="00D42FC5" w:rsidP="00D42FC5">
      <w:pPr>
        <w:pStyle w:val="Listenabsatz"/>
        <w:numPr>
          <w:ilvl w:val="0"/>
          <w:numId w:val="2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Thomas Schmidt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2.) Monika Lange</w:t>
      </w:r>
    </w:p>
    <w:p w:rsidR="008E3458" w:rsidRPr="00D42FC5" w:rsidRDefault="00D42FC5" w:rsidP="00D42FC5">
      <w:pPr>
        <w:pStyle w:val="Listenabsatz"/>
        <w:numPr>
          <w:ilvl w:val="0"/>
          <w:numId w:val="2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Heinz Lange</w:t>
      </w:r>
      <w:r w:rsidR="008E3458" w:rsidRPr="00D42FC5">
        <w:rPr>
          <w:rFonts w:asciiTheme="minorHAnsi" w:hAnsiTheme="minorHAnsi" w:cs="Arial"/>
          <w:sz w:val="22"/>
          <w:szCs w:val="22"/>
        </w:rPr>
        <w:tab/>
      </w:r>
    </w:p>
    <w:p w:rsidR="00AB7E42" w:rsidRPr="008E3458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AB7E42" w:rsidRPr="008E3458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8E3458">
        <w:rPr>
          <w:rFonts w:asciiTheme="minorHAnsi" w:hAnsiTheme="minorHAnsi" w:cs="Arial"/>
          <w:b/>
          <w:sz w:val="22"/>
          <w:szCs w:val="22"/>
        </w:rPr>
        <w:t xml:space="preserve">3. Bericht der </w:t>
      </w:r>
      <w:proofErr w:type="spellStart"/>
      <w:r w:rsidRPr="008E3458">
        <w:rPr>
          <w:rFonts w:asciiTheme="minorHAnsi" w:hAnsiTheme="minorHAnsi" w:cs="Arial"/>
          <w:b/>
          <w:sz w:val="22"/>
          <w:szCs w:val="22"/>
        </w:rPr>
        <w:t>Jugendwartin</w:t>
      </w:r>
      <w:proofErr w:type="spellEnd"/>
    </w:p>
    <w:p w:rsidR="00AB7E42" w:rsidRPr="008E3458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8E3458">
        <w:rPr>
          <w:rFonts w:asciiTheme="minorHAnsi" w:hAnsiTheme="minorHAnsi" w:cs="Arial"/>
          <w:b/>
          <w:sz w:val="22"/>
          <w:szCs w:val="22"/>
        </w:rPr>
        <w:tab/>
        <w:t>(siehe Anlage)</w:t>
      </w:r>
    </w:p>
    <w:p w:rsidR="00AB7E42" w:rsidRPr="008E3458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AB7E42" w:rsidRPr="008E3458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8E3458">
        <w:rPr>
          <w:rFonts w:asciiTheme="minorHAnsi" w:hAnsiTheme="minorHAnsi" w:cs="Arial"/>
          <w:b/>
          <w:sz w:val="22"/>
          <w:szCs w:val="22"/>
        </w:rPr>
        <w:t>4. Bericht der Kassenwartin</w:t>
      </w:r>
    </w:p>
    <w:p w:rsidR="00AB7E42" w:rsidRPr="008E3458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8E3458">
        <w:rPr>
          <w:rFonts w:asciiTheme="minorHAnsi" w:hAnsiTheme="minorHAnsi" w:cs="Arial"/>
          <w:b/>
          <w:sz w:val="22"/>
          <w:szCs w:val="22"/>
        </w:rPr>
        <w:tab/>
        <w:t>(siehe Anlage)</w:t>
      </w:r>
    </w:p>
    <w:p w:rsidR="00AB7E42" w:rsidRPr="005D1B29" w:rsidRDefault="00AB7E42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AB7E42" w:rsidRPr="005D1B29" w:rsidRDefault="00AB7E42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D42FC5">
        <w:rPr>
          <w:rFonts w:asciiTheme="minorHAnsi" w:hAnsiTheme="minorHAnsi" w:cs="Arial"/>
          <w:b/>
          <w:sz w:val="22"/>
          <w:szCs w:val="22"/>
          <w:u w:val="single"/>
        </w:rPr>
        <w:t>TOP 4 – Bericht der Kassenprüferin</w:t>
      </w: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Der Kassenbestand bis zum 31.12.201</w:t>
      </w:r>
      <w:r w:rsidR="00AF6CCE" w:rsidRPr="00D42FC5">
        <w:rPr>
          <w:rFonts w:asciiTheme="minorHAnsi" w:hAnsiTheme="minorHAnsi" w:cs="Arial"/>
          <w:sz w:val="22"/>
          <w:szCs w:val="22"/>
        </w:rPr>
        <w:t>7</w:t>
      </w:r>
      <w:r w:rsidRPr="00D42FC5">
        <w:rPr>
          <w:rFonts w:asciiTheme="minorHAnsi" w:hAnsiTheme="minorHAnsi" w:cs="Arial"/>
          <w:sz w:val="22"/>
          <w:szCs w:val="22"/>
        </w:rPr>
        <w:t xml:space="preserve"> wurde durch die Kassenprüferin Brigitte </w:t>
      </w:r>
      <w:r w:rsidR="00D42FC5" w:rsidRPr="00D42FC5">
        <w:rPr>
          <w:rFonts w:asciiTheme="minorHAnsi" w:hAnsiTheme="minorHAnsi" w:cs="Arial"/>
          <w:sz w:val="22"/>
          <w:szCs w:val="22"/>
        </w:rPr>
        <w:t xml:space="preserve">Höfer </w:t>
      </w:r>
      <w:r w:rsidRPr="00D42FC5">
        <w:rPr>
          <w:rFonts w:asciiTheme="minorHAnsi" w:hAnsiTheme="minorHAnsi" w:cs="Arial"/>
          <w:sz w:val="22"/>
          <w:szCs w:val="22"/>
        </w:rPr>
        <w:t xml:space="preserve"> am </w:t>
      </w:r>
      <w:r w:rsidR="00D42FC5" w:rsidRPr="00D42FC5">
        <w:rPr>
          <w:rFonts w:asciiTheme="minorHAnsi" w:hAnsiTheme="minorHAnsi" w:cs="Arial"/>
          <w:sz w:val="22"/>
          <w:szCs w:val="22"/>
        </w:rPr>
        <w:t>23</w:t>
      </w:r>
      <w:r w:rsidRPr="00D42FC5">
        <w:rPr>
          <w:rFonts w:asciiTheme="minorHAnsi" w:hAnsiTheme="minorHAnsi" w:cs="Arial"/>
          <w:sz w:val="22"/>
          <w:szCs w:val="22"/>
        </w:rPr>
        <w:t>.0</w:t>
      </w:r>
      <w:r w:rsidR="00D42FC5" w:rsidRPr="00D42FC5">
        <w:rPr>
          <w:rFonts w:asciiTheme="minorHAnsi" w:hAnsiTheme="minorHAnsi" w:cs="Arial"/>
          <w:sz w:val="22"/>
          <w:szCs w:val="22"/>
        </w:rPr>
        <w:t>3</w:t>
      </w:r>
      <w:r w:rsidR="00AF6CCE" w:rsidRPr="00D42FC5">
        <w:rPr>
          <w:rFonts w:asciiTheme="minorHAnsi" w:hAnsiTheme="minorHAnsi" w:cs="Arial"/>
          <w:sz w:val="22"/>
          <w:szCs w:val="22"/>
        </w:rPr>
        <w:t>.201</w:t>
      </w:r>
      <w:r w:rsidR="00D42FC5" w:rsidRPr="00D42FC5">
        <w:rPr>
          <w:rFonts w:asciiTheme="minorHAnsi" w:hAnsiTheme="minorHAnsi" w:cs="Arial"/>
          <w:sz w:val="22"/>
          <w:szCs w:val="22"/>
        </w:rPr>
        <w:t>9</w:t>
      </w:r>
      <w:r w:rsidR="00AF6CCE" w:rsidRPr="00D42FC5">
        <w:rPr>
          <w:rFonts w:asciiTheme="minorHAnsi" w:hAnsiTheme="minorHAnsi" w:cs="Arial"/>
          <w:sz w:val="22"/>
          <w:szCs w:val="22"/>
        </w:rPr>
        <w:t xml:space="preserve"> g</w:t>
      </w:r>
      <w:r w:rsidRPr="00D42FC5">
        <w:rPr>
          <w:rFonts w:asciiTheme="minorHAnsi" w:hAnsiTheme="minorHAnsi" w:cs="Arial"/>
          <w:sz w:val="22"/>
          <w:szCs w:val="22"/>
        </w:rPr>
        <w:t>eprüft. Es gibt keine Beanstandungen.</w:t>
      </w:r>
    </w:p>
    <w:p w:rsidR="00AB7E42" w:rsidRPr="005D1B29" w:rsidRDefault="00AB7E42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AB7E42" w:rsidRPr="005D1B29" w:rsidRDefault="00AB7E42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D42FC5">
        <w:rPr>
          <w:rFonts w:asciiTheme="minorHAnsi" w:hAnsiTheme="minorHAnsi" w:cs="Arial"/>
          <w:b/>
          <w:sz w:val="22"/>
          <w:szCs w:val="22"/>
          <w:u w:val="single"/>
        </w:rPr>
        <w:t>TOP 5 – Entlastung des Vorstandes</w:t>
      </w: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Die Kassenprüferin beantragte die Entlastung des Vorstandes.</w:t>
      </w: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Die Entlastung war einstimmig.</w:t>
      </w: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AB7E42" w:rsidRPr="005D1B29" w:rsidRDefault="00AB7E42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D42FC5">
        <w:rPr>
          <w:rFonts w:asciiTheme="minorHAnsi" w:hAnsiTheme="minorHAnsi" w:cs="Arial"/>
          <w:b/>
          <w:sz w:val="22"/>
          <w:szCs w:val="22"/>
          <w:u w:val="single"/>
        </w:rPr>
        <w:t>TOP 6 – Wahlen</w:t>
      </w:r>
    </w:p>
    <w:p w:rsidR="00AB7E42" w:rsidRPr="00D42FC5" w:rsidRDefault="00AB7E42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AB7E42" w:rsidRPr="00D42FC5" w:rsidRDefault="00725CA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Zur Wahl stand an, das Amt</w:t>
      </w:r>
    </w:p>
    <w:p w:rsidR="00725CA9" w:rsidRPr="00D42FC5" w:rsidRDefault="00725CA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25CA9" w:rsidRPr="00D42FC5" w:rsidRDefault="00AF6CCE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ab/>
        <w:t xml:space="preserve">des </w:t>
      </w:r>
      <w:r w:rsidR="00D42FC5" w:rsidRPr="00D42FC5">
        <w:rPr>
          <w:rFonts w:asciiTheme="minorHAnsi" w:hAnsiTheme="minorHAnsi" w:cs="Arial"/>
          <w:sz w:val="22"/>
          <w:szCs w:val="22"/>
        </w:rPr>
        <w:t>2</w:t>
      </w:r>
      <w:r w:rsidR="00725CA9" w:rsidRPr="00D42FC5">
        <w:rPr>
          <w:rFonts w:asciiTheme="minorHAnsi" w:hAnsiTheme="minorHAnsi" w:cs="Arial"/>
          <w:sz w:val="22"/>
          <w:szCs w:val="22"/>
        </w:rPr>
        <w:t>. Vorsitzenden</w:t>
      </w:r>
    </w:p>
    <w:p w:rsidR="00725CA9" w:rsidRPr="00D42FC5" w:rsidRDefault="00725CA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ab/>
        <w:t xml:space="preserve">des </w:t>
      </w:r>
      <w:r w:rsidR="00D42FC5" w:rsidRPr="00D42FC5">
        <w:rPr>
          <w:rFonts w:asciiTheme="minorHAnsi" w:hAnsiTheme="minorHAnsi" w:cs="Arial"/>
          <w:sz w:val="22"/>
          <w:szCs w:val="22"/>
        </w:rPr>
        <w:t>Sport</w:t>
      </w:r>
      <w:r w:rsidR="00AF6CCE" w:rsidRPr="00D42FC5">
        <w:rPr>
          <w:rFonts w:asciiTheme="minorHAnsi" w:hAnsiTheme="minorHAnsi" w:cs="Arial"/>
          <w:sz w:val="22"/>
          <w:szCs w:val="22"/>
        </w:rPr>
        <w:t>wartes</w:t>
      </w:r>
    </w:p>
    <w:p w:rsidR="00725CA9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ab/>
      </w:r>
    </w:p>
    <w:p w:rsidR="00D42FC5" w:rsidRPr="00D42FC5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25CA9" w:rsidRPr="00D42FC5" w:rsidRDefault="00D42FC5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D42FC5">
        <w:rPr>
          <w:rFonts w:asciiTheme="minorHAnsi" w:hAnsiTheme="minorHAnsi" w:cs="Arial"/>
          <w:b/>
          <w:sz w:val="22"/>
          <w:szCs w:val="22"/>
        </w:rPr>
        <w:t>2</w:t>
      </w:r>
      <w:r w:rsidR="00725CA9" w:rsidRPr="00D42FC5">
        <w:rPr>
          <w:rFonts w:asciiTheme="minorHAnsi" w:hAnsiTheme="minorHAnsi" w:cs="Arial"/>
          <w:b/>
          <w:sz w:val="22"/>
          <w:szCs w:val="22"/>
        </w:rPr>
        <w:t>. Vorsitzende:</w:t>
      </w:r>
    </w:p>
    <w:p w:rsidR="00725CA9" w:rsidRPr="00D42FC5" w:rsidRDefault="00725CA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25CA9" w:rsidRPr="00D42FC5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Heike Wehner-Senger</w:t>
      </w:r>
      <w:r w:rsidR="00725CA9" w:rsidRPr="00D42FC5">
        <w:rPr>
          <w:rFonts w:asciiTheme="minorHAnsi" w:hAnsiTheme="minorHAnsi" w:cs="Arial"/>
          <w:sz w:val="22"/>
          <w:szCs w:val="22"/>
        </w:rPr>
        <w:t xml:space="preserve"> nahm erneut das Amt an und wurde für 2 weitere Jahre wiedergewählt.</w:t>
      </w:r>
    </w:p>
    <w:p w:rsidR="00725CA9" w:rsidRDefault="00725CA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D42FC5" w:rsidRPr="00D42FC5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25CA9" w:rsidRPr="00D42FC5" w:rsidRDefault="00D42FC5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D42FC5">
        <w:rPr>
          <w:rFonts w:asciiTheme="minorHAnsi" w:hAnsiTheme="minorHAnsi" w:cs="Arial"/>
          <w:b/>
          <w:sz w:val="22"/>
          <w:szCs w:val="22"/>
        </w:rPr>
        <w:t>Sport</w:t>
      </w:r>
      <w:r w:rsidR="00AF6CCE" w:rsidRPr="00D42FC5">
        <w:rPr>
          <w:rFonts w:asciiTheme="minorHAnsi" w:hAnsiTheme="minorHAnsi" w:cs="Arial"/>
          <w:b/>
          <w:sz w:val="22"/>
          <w:szCs w:val="22"/>
        </w:rPr>
        <w:t>wart</w:t>
      </w:r>
      <w:r w:rsidR="00725CA9" w:rsidRPr="00D42FC5">
        <w:rPr>
          <w:rFonts w:asciiTheme="minorHAnsi" w:hAnsiTheme="minorHAnsi" w:cs="Arial"/>
          <w:b/>
          <w:sz w:val="22"/>
          <w:szCs w:val="22"/>
        </w:rPr>
        <w:t>:</w:t>
      </w:r>
    </w:p>
    <w:p w:rsidR="00D42FC5" w:rsidRPr="00D42FC5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D42FC5" w:rsidRPr="00D42FC5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 xml:space="preserve">Erich </w:t>
      </w:r>
      <w:proofErr w:type="spellStart"/>
      <w:r w:rsidRPr="00D42FC5">
        <w:rPr>
          <w:rFonts w:asciiTheme="minorHAnsi" w:hAnsiTheme="minorHAnsi" w:cs="Arial"/>
          <w:sz w:val="22"/>
          <w:szCs w:val="22"/>
        </w:rPr>
        <w:t>Lillteicher</w:t>
      </w:r>
      <w:proofErr w:type="spellEnd"/>
      <w:r w:rsidRPr="00D42FC5">
        <w:rPr>
          <w:rFonts w:asciiTheme="minorHAnsi" w:hAnsiTheme="minorHAnsi" w:cs="Arial"/>
          <w:sz w:val="22"/>
          <w:szCs w:val="22"/>
        </w:rPr>
        <w:t xml:space="preserve"> nahm erneut das Amt an und wurde für 2 weitere Jahre wiedergewählt.</w:t>
      </w:r>
    </w:p>
    <w:p w:rsidR="00725CA9" w:rsidRPr="005D1B29" w:rsidRDefault="00725CA9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AF6CCE" w:rsidRPr="00D42FC5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 xml:space="preserve">Erich </w:t>
      </w:r>
      <w:proofErr w:type="spellStart"/>
      <w:r w:rsidRPr="00D42FC5">
        <w:rPr>
          <w:rFonts w:asciiTheme="minorHAnsi" w:hAnsiTheme="minorHAnsi" w:cs="Arial"/>
          <w:sz w:val="22"/>
          <w:szCs w:val="22"/>
        </w:rPr>
        <w:t>Lillteicher</w:t>
      </w:r>
      <w:proofErr w:type="spellEnd"/>
      <w:r w:rsidRPr="00D42FC5">
        <w:rPr>
          <w:rFonts w:asciiTheme="minorHAnsi" w:hAnsiTheme="minorHAnsi" w:cs="Arial"/>
          <w:sz w:val="22"/>
          <w:szCs w:val="22"/>
        </w:rPr>
        <w:t xml:space="preserve"> warb für das Amt des Sportwartes und erwähnte, dass er für eine neue Wahl nicht mehr zur Verfügung steht.</w:t>
      </w:r>
    </w:p>
    <w:p w:rsidR="00725CA9" w:rsidRPr="00D42FC5" w:rsidRDefault="00D42FC5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42FC5">
        <w:rPr>
          <w:rFonts w:asciiTheme="minorHAnsi" w:hAnsiTheme="minorHAnsi" w:cs="Arial"/>
          <w:sz w:val="22"/>
          <w:szCs w:val="22"/>
        </w:rPr>
        <w:t>Auch Britta Krimphove war für das Amt des Kassierers, das immer noch Übergangsweise von ihr geführt wird</w:t>
      </w:r>
      <w:r w:rsidR="00725CA9" w:rsidRPr="00D42FC5">
        <w:rPr>
          <w:rFonts w:asciiTheme="minorHAnsi" w:hAnsiTheme="minorHAnsi" w:cs="Arial"/>
          <w:sz w:val="22"/>
          <w:szCs w:val="22"/>
        </w:rPr>
        <w:t>.</w:t>
      </w:r>
      <w:r w:rsidRPr="00D42FC5">
        <w:rPr>
          <w:rFonts w:asciiTheme="minorHAnsi" w:hAnsiTheme="minorHAnsi" w:cs="Arial"/>
          <w:sz w:val="22"/>
          <w:szCs w:val="22"/>
        </w:rPr>
        <w:t xml:space="preserve"> In der Versammlung meldete sich jedoch niemand, der diese Aufgabe übernehmen wollte.</w:t>
      </w:r>
    </w:p>
    <w:p w:rsidR="00725CA9" w:rsidRPr="00D42FC5" w:rsidRDefault="00725CA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AF6CCE" w:rsidRPr="000A3FCA" w:rsidRDefault="007D43E9" w:rsidP="00AB7E42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0A3FCA">
        <w:rPr>
          <w:rFonts w:asciiTheme="minorHAnsi" w:hAnsiTheme="minorHAnsi" w:cs="Arial"/>
          <w:b/>
          <w:sz w:val="22"/>
          <w:szCs w:val="22"/>
          <w:u w:val="single"/>
        </w:rPr>
        <w:t xml:space="preserve">TOP 7 – Termine 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b/>
          <w:sz w:val="22"/>
          <w:szCs w:val="22"/>
        </w:rPr>
        <w:tab/>
      </w:r>
      <w:r w:rsidRPr="000A3FCA">
        <w:rPr>
          <w:rFonts w:asciiTheme="minorHAnsi" w:hAnsiTheme="minorHAnsi" w:cs="Arial"/>
          <w:sz w:val="22"/>
          <w:szCs w:val="22"/>
        </w:rPr>
        <w:t xml:space="preserve">06.04. + 13.04.2019 </w:t>
      </w:r>
      <w:r w:rsidRPr="000A3FCA">
        <w:rPr>
          <w:rFonts w:asciiTheme="minorHAnsi" w:hAnsiTheme="minorHAnsi" w:cs="Arial"/>
          <w:sz w:val="22"/>
          <w:szCs w:val="22"/>
        </w:rPr>
        <w:tab/>
        <w:t>Arbeitseinsatz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ab/>
        <w:t>10.06.2019</w:t>
      </w:r>
      <w:r w:rsidRPr="000A3FCA">
        <w:rPr>
          <w:rFonts w:asciiTheme="minorHAnsi" w:hAnsiTheme="minorHAnsi" w:cs="Arial"/>
          <w:sz w:val="22"/>
          <w:szCs w:val="22"/>
        </w:rPr>
        <w:tab/>
      </w:r>
      <w:r w:rsidRPr="000A3FCA">
        <w:rPr>
          <w:rFonts w:asciiTheme="minorHAnsi" w:hAnsiTheme="minorHAnsi" w:cs="Arial"/>
          <w:sz w:val="22"/>
          <w:szCs w:val="22"/>
        </w:rPr>
        <w:tab/>
        <w:t>Pfingstturnier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0A3FCA">
        <w:rPr>
          <w:rFonts w:asciiTheme="minorHAnsi" w:hAnsiTheme="minorHAnsi" w:cs="Arial"/>
          <w:b/>
          <w:sz w:val="22"/>
          <w:szCs w:val="22"/>
          <w:u w:val="single"/>
        </w:rPr>
        <w:t>TOP 8 – Planung des neuen TVE Heimes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 xml:space="preserve">Der Vorsitzende des Gesamt TV, Mathias Berhorst, stellte die Pläne für das neue TVE Heim, mit Standort am </w:t>
      </w:r>
      <w:proofErr w:type="spellStart"/>
      <w:r w:rsidRPr="000A3FCA">
        <w:rPr>
          <w:rFonts w:asciiTheme="minorHAnsi" w:hAnsiTheme="minorHAnsi" w:cs="Arial"/>
          <w:sz w:val="22"/>
          <w:szCs w:val="22"/>
        </w:rPr>
        <w:t>Stavernbusch</w:t>
      </w:r>
      <w:proofErr w:type="spellEnd"/>
      <w:r w:rsidRPr="000A3FCA">
        <w:rPr>
          <w:rFonts w:asciiTheme="minorHAnsi" w:hAnsiTheme="minorHAnsi" w:cs="Arial"/>
          <w:sz w:val="22"/>
          <w:szCs w:val="22"/>
        </w:rPr>
        <w:t xml:space="preserve"> vor.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Der Bauantrag für das neue TVE Heim wurde gerade unterschrieben.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Nach über 10 Jahren Planung geht es jetzt im September 2019 los. Das alte Tennisheim wird abgerissen.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 xml:space="preserve">Durch den Standort am </w:t>
      </w:r>
      <w:proofErr w:type="spellStart"/>
      <w:r w:rsidRPr="000A3FCA">
        <w:rPr>
          <w:rFonts w:asciiTheme="minorHAnsi" w:hAnsiTheme="minorHAnsi" w:cs="Arial"/>
          <w:sz w:val="22"/>
          <w:szCs w:val="22"/>
        </w:rPr>
        <w:t>Stavernbusch</w:t>
      </w:r>
      <w:proofErr w:type="spellEnd"/>
      <w:r w:rsidRPr="000A3FCA">
        <w:rPr>
          <w:rFonts w:asciiTheme="minorHAnsi" w:hAnsiTheme="minorHAnsi" w:cs="Arial"/>
          <w:sz w:val="22"/>
          <w:szCs w:val="22"/>
        </w:rPr>
        <w:t xml:space="preserve"> wird die Nutzung hauptsächlich durch die Tennisabteilung erfolgen. Daher hat auch die Tennisabteilung ein besonderes Mitspracherecht zur Gestaltung des TVE Heimes.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Die Baupläne / Skizzen wurden durch Mathias Berhorst auf einer Leinwand dargestellt. Es folgten Erläuterungen zum Aussehen, der Ausstattung und der Nutzung des TVE Heimes.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Die Kosten belaufen sich auf ca. 500.000 € (inkl. Einrichtung und Ausstattung).</w:t>
      </w: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D43E9" w:rsidRPr="000A3FCA" w:rsidRDefault="007D43E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Aufgrund der Bauphase kann es daher für die Sommersaison 2020 zu Einschränkungen</w:t>
      </w:r>
      <w:r w:rsidR="000A3FCA" w:rsidRPr="000A3FCA">
        <w:rPr>
          <w:rFonts w:asciiTheme="minorHAnsi" w:hAnsiTheme="minorHAnsi" w:cs="Arial"/>
          <w:sz w:val="22"/>
          <w:szCs w:val="22"/>
        </w:rPr>
        <w:t xml:space="preserve"> auf der Tennisanlage kommen. Der Vorstand bittet die Mitglieder im Voraus um Verständnis.</w:t>
      </w:r>
    </w:p>
    <w:p w:rsidR="007D43E9" w:rsidRPr="007D43E9" w:rsidRDefault="007D43E9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7D43E9" w:rsidRPr="005D1B29" w:rsidRDefault="007D43E9" w:rsidP="00AB7E42">
      <w:pPr>
        <w:spacing w:line="240" w:lineRule="atLeast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25CA9" w:rsidRPr="000A3FCA" w:rsidRDefault="00725CA9" w:rsidP="00AB7E42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0A3FCA">
        <w:rPr>
          <w:rFonts w:asciiTheme="minorHAnsi" w:hAnsiTheme="minorHAnsi" w:cs="Arial"/>
          <w:b/>
          <w:sz w:val="22"/>
          <w:szCs w:val="22"/>
          <w:u w:val="single"/>
        </w:rPr>
        <w:t xml:space="preserve">TOP </w:t>
      </w:r>
      <w:r w:rsidR="007D43E9" w:rsidRPr="000A3FCA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Pr="000A3FCA">
        <w:rPr>
          <w:rFonts w:asciiTheme="minorHAnsi" w:hAnsiTheme="minorHAnsi" w:cs="Arial"/>
          <w:b/>
          <w:sz w:val="22"/>
          <w:szCs w:val="22"/>
          <w:u w:val="single"/>
        </w:rPr>
        <w:t xml:space="preserve"> – Beschlussfassung über vorliegende Anträge</w:t>
      </w:r>
    </w:p>
    <w:p w:rsidR="00725CA9" w:rsidRPr="000A3FCA" w:rsidRDefault="00725CA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725CA9" w:rsidRPr="000A3FCA" w:rsidRDefault="00725CA9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Anträge lagen nicht vor.</w:t>
      </w:r>
    </w:p>
    <w:p w:rsidR="00DF688E" w:rsidRPr="005D1B29" w:rsidRDefault="00DF688E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DF688E" w:rsidRPr="005D1B29" w:rsidRDefault="00DF688E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725CA9" w:rsidRPr="000A3FCA" w:rsidRDefault="00725CA9" w:rsidP="00AB7E42">
      <w:pPr>
        <w:spacing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0A3FCA">
        <w:rPr>
          <w:rFonts w:asciiTheme="minorHAnsi" w:hAnsiTheme="minorHAnsi" w:cs="Arial"/>
          <w:b/>
          <w:sz w:val="22"/>
          <w:szCs w:val="22"/>
          <w:u w:val="single"/>
        </w:rPr>
        <w:t xml:space="preserve">TOP </w:t>
      </w:r>
      <w:r w:rsidR="000A3FCA" w:rsidRPr="000A3FCA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Pr="000A3FCA">
        <w:rPr>
          <w:rFonts w:asciiTheme="minorHAnsi" w:hAnsiTheme="minorHAnsi" w:cs="Arial"/>
          <w:b/>
          <w:sz w:val="22"/>
          <w:szCs w:val="22"/>
          <w:u w:val="single"/>
        </w:rPr>
        <w:t xml:space="preserve"> – Verschiedenes</w:t>
      </w:r>
    </w:p>
    <w:p w:rsidR="00725CA9" w:rsidRPr="005D1B29" w:rsidRDefault="00725CA9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BA2D58" w:rsidRPr="000A3FCA" w:rsidRDefault="00BA2D58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 xml:space="preserve">Die Tennisplätze </w:t>
      </w:r>
      <w:r w:rsidR="008D0498" w:rsidRPr="000A3FCA">
        <w:rPr>
          <w:rFonts w:asciiTheme="minorHAnsi" w:hAnsiTheme="minorHAnsi" w:cs="Arial"/>
          <w:sz w:val="22"/>
          <w:szCs w:val="22"/>
        </w:rPr>
        <w:t xml:space="preserve">werden </w:t>
      </w:r>
      <w:r w:rsidR="000A3FCA" w:rsidRPr="000A3FCA">
        <w:rPr>
          <w:rFonts w:asciiTheme="minorHAnsi" w:hAnsiTheme="minorHAnsi" w:cs="Arial"/>
          <w:sz w:val="22"/>
          <w:szCs w:val="22"/>
        </w:rPr>
        <w:t xml:space="preserve">voraussichtlich </w:t>
      </w:r>
      <w:r w:rsidR="008D0498" w:rsidRPr="000A3FCA">
        <w:rPr>
          <w:rFonts w:asciiTheme="minorHAnsi" w:hAnsiTheme="minorHAnsi" w:cs="Arial"/>
          <w:sz w:val="22"/>
          <w:szCs w:val="22"/>
        </w:rPr>
        <w:t xml:space="preserve">ab dem </w:t>
      </w:r>
      <w:r w:rsidR="00DF688E" w:rsidRPr="000A3FCA">
        <w:rPr>
          <w:rFonts w:asciiTheme="minorHAnsi" w:hAnsiTheme="minorHAnsi" w:cs="Arial"/>
          <w:sz w:val="22"/>
          <w:szCs w:val="22"/>
        </w:rPr>
        <w:t>1</w:t>
      </w:r>
      <w:r w:rsidR="000A3FCA" w:rsidRPr="000A3FCA">
        <w:rPr>
          <w:rFonts w:asciiTheme="minorHAnsi" w:hAnsiTheme="minorHAnsi" w:cs="Arial"/>
          <w:sz w:val="22"/>
          <w:szCs w:val="22"/>
        </w:rPr>
        <w:t>3</w:t>
      </w:r>
      <w:r w:rsidR="008D0498" w:rsidRPr="000A3FCA">
        <w:rPr>
          <w:rFonts w:asciiTheme="minorHAnsi" w:hAnsiTheme="minorHAnsi" w:cs="Arial"/>
          <w:sz w:val="22"/>
          <w:szCs w:val="22"/>
        </w:rPr>
        <w:t>.04.201</w:t>
      </w:r>
      <w:r w:rsidR="000A3FCA" w:rsidRPr="000A3FCA">
        <w:rPr>
          <w:rFonts w:asciiTheme="minorHAnsi" w:hAnsiTheme="minorHAnsi" w:cs="Arial"/>
          <w:sz w:val="22"/>
          <w:szCs w:val="22"/>
        </w:rPr>
        <w:t>9</w:t>
      </w:r>
      <w:r w:rsidR="008D0498" w:rsidRPr="000A3FCA">
        <w:rPr>
          <w:rFonts w:asciiTheme="minorHAnsi" w:hAnsiTheme="minorHAnsi" w:cs="Arial"/>
          <w:sz w:val="22"/>
          <w:szCs w:val="22"/>
        </w:rPr>
        <w:t xml:space="preserve"> freigegeben.</w:t>
      </w:r>
    </w:p>
    <w:p w:rsidR="008D0498" w:rsidRPr="005D1B29" w:rsidRDefault="008D0498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8D0498" w:rsidRPr="005D1B29" w:rsidRDefault="008D0498" w:rsidP="00AB7E42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8D0498" w:rsidRPr="000A3FCA" w:rsidRDefault="008D0498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Ende der Sitzung war gegen 2</w:t>
      </w:r>
      <w:r w:rsidR="000A3FCA" w:rsidRPr="000A3FCA">
        <w:rPr>
          <w:rFonts w:asciiTheme="minorHAnsi" w:hAnsiTheme="minorHAnsi" w:cs="Arial"/>
          <w:sz w:val="22"/>
          <w:szCs w:val="22"/>
        </w:rPr>
        <w:t>2</w:t>
      </w:r>
      <w:r w:rsidRPr="000A3FCA">
        <w:rPr>
          <w:rFonts w:asciiTheme="minorHAnsi" w:hAnsiTheme="minorHAnsi" w:cs="Arial"/>
          <w:sz w:val="22"/>
          <w:szCs w:val="22"/>
        </w:rPr>
        <w:t>:</w:t>
      </w:r>
      <w:r w:rsidR="000A3FCA" w:rsidRPr="000A3FCA">
        <w:rPr>
          <w:rFonts w:asciiTheme="minorHAnsi" w:hAnsiTheme="minorHAnsi" w:cs="Arial"/>
          <w:sz w:val="22"/>
          <w:szCs w:val="22"/>
        </w:rPr>
        <w:t>0</w:t>
      </w:r>
      <w:r w:rsidR="00DF688E" w:rsidRPr="000A3FCA">
        <w:rPr>
          <w:rFonts w:asciiTheme="minorHAnsi" w:hAnsiTheme="minorHAnsi" w:cs="Arial"/>
          <w:sz w:val="22"/>
          <w:szCs w:val="22"/>
        </w:rPr>
        <w:t>0</w:t>
      </w:r>
      <w:r w:rsidRPr="000A3FCA">
        <w:rPr>
          <w:rFonts w:asciiTheme="minorHAnsi" w:hAnsiTheme="minorHAnsi" w:cs="Arial"/>
          <w:sz w:val="22"/>
          <w:szCs w:val="22"/>
        </w:rPr>
        <w:t xml:space="preserve"> Uhr</w:t>
      </w:r>
    </w:p>
    <w:p w:rsidR="008D0498" w:rsidRPr="000A3FCA" w:rsidRDefault="008D0498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8D0498" w:rsidRPr="000A3FCA" w:rsidRDefault="008D0498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gez. Britta Krimphove</w:t>
      </w:r>
    </w:p>
    <w:p w:rsidR="008D0498" w:rsidRPr="000A3FCA" w:rsidRDefault="008D0498" w:rsidP="00AB7E42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A3FCA">
        <w:rPr>
          <w:rFonts w:asciiTheme="minorHAnsi" w:hAnsiTheme="minorHAnsi" w:cs="Arial"/>
          <w:sz w:val="22"/>
          <w:szCs w:val="22"/>
        </w:rPr>
        <w:t>Schriftführerin</w:t>
      </w:r>
    </w:p>
    <w:p w:rsidR="003D00BE" w:rsidRPr="005D1B29" w:rsidRDefault="003D00BE" w:rsidP="003D00BE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3D00BE" w:rsidRPr="005D1B29" w:rsidRDefault="003D00BE" w:rsidP="003D00BE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417C81" w:rsidRPr="005D1B29" w:rsidRDefault="00417C81" w:rsidP="00F67428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417C81" w:rsidRPr="005D1B29" w:rsidRDefault="00417C81" w:rsidP="00F67428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417C81" w:rsidRPr="005D1B29" w:rsidRDefault="00417C81" w:rsidP="00F67428">
      <w:pPr>
        <w:spacing w:line="240" w:lineRule="atLeast"/>
        <w:rPr>
          <w:rFonts w:asciiTheme="minorHAnsi" w:hAnsiTheme="minorHAnsi" w:cs="Arial"/>
          <w:color w:val="FF0000"/>
          <w:sz w:val="22"/>
          <w:szCs w:val="22"/>
        </w:rPr>
      </w:pPr>
    </w:p>
    <w:p w:rsidR="00417C81" w:rsidRPr="005D1B29" w:rsidRDefault="00417C81" w:rsidP="00F67428">
      <w:pPr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p w:rsidR="00417C81" w:rsidRPr="005D1B29" w:rsidRDefault="00417C81" w:rsidP="00F67428">
      <w:pPr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sectPr w:rsidR="00417C81" w:rsidRPr="005D1B29" w:rsidSect="00535A88">
      <w:pgSz w:w="11907" w:h="16840"/>
      <w:pgMar w:top="1134" w:right="1418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2A6"/>
    <w:multiLevelType w:val="hybridMultilevel"/>
    <w:tmpl w:val="D182F256"/>
    <w:lvl w:ilvl="0" w:tplc="52200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C4B"/>
    <w:multiLevelType w:val="hybridMultilevel"/>
    <w:tmpl w:val="CE7E74D8"/>
    <w:lvl w:ilvl="0" w:tplc="17128536">
      <w:start w:val="1"/>
      <w:numFmt w:val="decimal"/>
      <w:lvlText w:val="%1.)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81"/>
    <w:rsid w:val="000A3FCA"/>
    <w:rsid w:val="001A6734"/>
    <w:rsid w:val="003D00BE"/>
    <w:rsid w:val="00417C81"/>
    <w:rsid w:val="004341FF"/>
    <w:rsid w:val="00535A88"/>
    <w:rsid w:val="005D1B29"/>
    <w:rsid w:val="005E0306"/>
    <w:rsid w:val="0070200C"/>
    <w:rsid w:val="00711501"/>
    <w:rsid w:val="00725CA9"/>
    <w:rsid w:val="007D43E9"/>
    <w:rsid w:val="008D0498"/>
    <w:rsid w:val="008E3458"/>
    <w:rsid w:val="00A11F05"/>
    <w:rsid w:val="00AB7E42"/>
    <w:rsid w:val="00AF6CCE"/>
    <w:rsid w:val="00BA2D58"/>
    <w:rsid w:val="00CE2FF9"/>
    <w:rsid w:val="00D42FC5"/>
    <w:rsid w:val="00D939F4"/>
    <w:rsid w:val="00DF688E"/>
    <w:rsid w:val="00F67428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0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0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DE5F59C.dotm</Template>
  <TotalTime>0</TotalTime>
  <Pages>1</Pages>
  <Words>795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Krimphove, Britta</dc:creator>
  <cp:lastModifiedBy>Krimphove, Britta</cp:lastModifiedBy>
  <cp:revision>3</cp:revision>
  <cp:lastPrinted>2019-05-08T09:11:00Z</cp:lastPrinted>
  <dcterms:created xsi:type="dcterms:W3CDTF">2019-04-01T13:11:00Z</dcterms:created>
  <dcterms:modified xsi:type="dcterms:W3CDTF">2019-04-01T13:11:00Z</dcterms:modified>
</cp:coreProperties>
</file>